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CAC3" w14:textId="77777777" w:rsidR="0056739E" w:rsidRDefault="00567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6739E" w14:paraId="03ECAC7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8C445EC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1A0F694" wp14:editId="17202E4F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CBB5995" w14:textId="77777777" w:rsidR="0056739E" w:rsidRDefault="0056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A6883B8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89D5C6D" wp14:editId="57EF8AC4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91F47A" w14:textId="77777777" w:rsidR="0056739E" w:rsidRDefault="0056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85C9C80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BAB562D" wp14:editId="1715AF14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9E" w14:paraId="3418D403" w14:textId="77777777">
        <w:tc>
          <w:tcPr>
            <w:tcW w:w="115" w:type="dxa"/>
            <w:shd w:val="clear" w:color="auto" w:fill="auto"/>
          </w:tcPr>
          <w:p w14:paraId="29A16CDC" w14:textId="77777777" w:rsidR="0056739E" w:rsidRDefault="0056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0D9F1AA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6739E" w14:paraId="5B36565E" w14:textId="77777777">
        <w:tc>
          <w:tcPr>
            <w:tcW w:w="115" w:type="dxa"/>
            <w:shd w:val="clear" w:color="auto" w:fill="auto"/>
          </w:tcPr>
          <w:p w14:paraId="378A34FB" w14:textId="77777777" w:rsidR="0056739E" w:rsidRDefault="0056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C1F5C5F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A278485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913E49F" w14:textId="77777777" w:rsidR="005673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E9C2D3D" w14:textId="77777777" w:rsidR="0056739E" w:rsidRDefault="0056739E"/>
    <w:p w14:paraId="588055E0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4E6B4E9C" w14:textId="77777777" w:rsidR="0056739E" w:rsidRDefault="005673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B3A785" w14:textId="77777777" w:rsidR="0056739E" w:rsidRDefault="0056739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82E3B8F" w14:textId="0A1FE3BA" w:rsidR="0056739E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51429C">
        <w:rPr>
          <w:rFonts w:ascii="Calibri" w:eastAsia="Calibri" w:hAnsi="Calibri"/>
          <w:sz w:val="24"/>
          <w:szCs w:val="24"/>
        </w:rPr>
        <w:t xml:space="preserve"> Ornella Sinagra</w:t>
      </w:r>
    </w:p>
    <w:p w14:paraId="00AFB72B" w14:textId="77777777" w:rsidR="0056739E" w:rsidRDefault="0056739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70129468" w14:textId="2E2572B7" w:rsidR="0056739E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51429C">
        <w:rPr>
          <w:rFonts w:ascii="Calibri" w:eastAsia="Calibri" w:hAnsi="Calibri"/>
          <w:sz w:val="24"/>
          <w:szCs w:val="24"/>
        </w:rPr>
        <w:t>Diritto</w:t>
      </w:r>
    </w:p>
    <w:p w14:paraId="13D444EF" w14:textId="77777777" w:rsidR="0056739E" w:rsidRDefault="0056739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7F212FD3" w14:textId="16409955" w:rsidR="0051429C" w:rsidRDefault="00000000" w:rsidP="0051429C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51429C">
        <w:rPr>
          <w:rFonts w:ascii="Calibri" w:eastAsia="Calibri" w:hAnsi="Calibri"/>
          <w:b/>
          <w:sz w:val="24"/>
          <w:szCs w:val="24"/>
        </w:rPr>
        <w:t xml:space="preserve"> </w:t>
      </w:r>
      <w:r w:rsidR="0051429C">
        <w:rPr>
          <w:rFonts w:asciiTheme="minorHAnsi" w:eastAsia="Calibri" w:hAnsiTheme="minorHAnsi" w:cstheme="minorHAnsi"/>
          <w:bCs/>
          <w:sz w:val="24"/>
          <w:szCs w:val="24"/>
        </w:rPr>
        <w:t>Diritto e economia, tra mondo reale e mondo digitale, vol. 1 – di M. razzoli, editore CLITT Zanichelli</w:t>
      </w:r>
    </w:p>
    <w:p w14:paraId="3734B839" w14:textId="52332679" w:rsidR="0051429C" w:rsidRDefault="0051429C" w:rsidP="0051429C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Dal momento che il testo adottato tratta un programma </w:t>
      </w:r>
      <w:r w:rsidR="00733207">
        <w:rPr>
          <w:rFonts w:asciiTheme="minorHAnsi" w:eastAsia="Calibri" w:hAnsiTheme="minorHAnsi" w:cstheme="minorHAnsi"/>
          <w:bCs/>
          <w:sz w:val="24"/>
          <w:szCs w:val="24"/>
        </w:rPr>
        <w:t xml:space="preserve">non del tutto 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conforme a quello indicato dalla Regione, si è </w:t>
      </w:r>
      <w:r w:rsidR="00733207">
        <w:rPr>
          <w:rFonts w:asciiTheme="minorHAnsi" w:eastAsia="Calibri" w:hAnsiTheme="minorHAnsi" w:cstheme="minorHAnsi"/>
          <w:bCs/>
          <w:sz w:val="24"/>
          <w:szCs w:val="24"/>
        </w:rPr>
        <w:t xml:space="preserve">provvisoriamente </w:t>
      </w:r>
      <w:r>
        <w:rPr>
          <w:rFonts w:asciiTheme="minorHAnsi" w:eastAsia="Calibri" w:hAnsiTheme="minorHAnsi" w:cstheme="minorHAnsi"/>
          <w:bCs/>
          <w:sz w:val="24"/>
          <w:szCs w:val="24"/>
        </w:rPr>
        <w:t>proceduto ad affiancarlo con l’utilizzo di stralci di un manuale, precedentemente in uso nella stessa Scuola, “Le basi di diritto e economia nell’organizzazione del lavoro” di AA.VV. Editrice San Marco. Ci si riserva di produrre</w:t>
      </w:r>
      <w:r w:rsidR="00077260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Cs/>
          <w:sz w:val="24"/>
          <w:szCs w:val="24"/>
        </w:rPr>
        <w:t>altro materiale integrativo.</w:t>
      </w:r>
    </w:p>
    <w:p w14:paraId="3372B08B" w14:textId="77777777" w:rsidR="0056739E" w:rsidRDefault="0056739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1EB87B5" w14:textId="53302651" w:rsidR="0056739E" w:rsidRPr="003F570C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1D04E9">
        <w:rPr>
          <w:rFonts w:ascii="Calibri" w:eastAsia="Calibri" w:hAnsi="Calibri"/>
          <w:b/>
          <w:sz w:val="24"/>
          <w:szCs w:val="24"/>
        </w:rPr>
        <w:t xml:space="preserve"> </w:t>
      </w:r>
      <w:r w:rsidR="001D04E9" w:rsidRPr="003F570C">
        <w:rPr>
          <w:rFonts w:ascii="Calibri" w:eastAsia="Calibri" w:hAnsi="Calibri"/>
          <w:bCs/>
          <w:sz w:val="24"/>
          <w:szCs w:val="24"/>
        </w:rPr>
        <w:t xml:space="preserve">1^ </w:t>
      </w:r>
      <w:r w:rsidR="001F61F2" w:rsidRPr="003F570C">
        <w:rPr>
          <w:rFonts w:ascii="Calibri" w:eastAsia="Calibri" w:hAnsi="Calibri"/>
          <w:bCs/>
          <w:sz w:val="24"/>
          <w:szCs w:val="24"/>
        </w:rPr>
        <w:t>P</w:t>
      </w:r>
    </w:p>
    <w:p w14:paraId="53C201F8" w14:textId="77777777" w:rsidR="0056739E" w:rsidRDefault="0056739E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4D2716B" w14:textId="3189F738" w:rsidR="0056739E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AC42D9">
        <w:rPr>
          <w:rFonts w:ascii="Calibri" w:eastAsia="Calibri" w:hAnsi="Calibri"/>
          <w:b/>
          <w:sz w:val="24"/>
          <w:szCs w:val="24"/>
        </w:rPr>
        <w:t>:</w:t>
      </w:r>
      <w:r w:rsidR="001D04E9">
        <w:rPr>
          <w:rFonts w:ascii="Calibri" w:eastAsia="Calibri" w:hAnsi="Calibri"/>
          <w:b/>
          <w:sz w:val="24"/>
          <w:szCs w:val="24"/>
        </w:rPr>
        <w:t xml:space="preserve"> </w:t>
      </w:r>
      <w:r w:rsidR="001D04E9" w:rsidRPr="003F570C">
        <w:rPr>
          <w:rFonts w:ascii="Calibri" w:eastAsia="Calibri" w:hAnsi="Calibri"/>
          <w:bCs/>
          <w:sz w:val="24"/>
          <w:szCs w:val="24"/>
        </w:rPr>
        <w:t>Operatore del benessere</w:t>
      </w:r>
    </w:p>
    <w:p w14:paraId="02671B7A" w14:textId="77777777" w:rsidR="0056739E" w:rsidRDefault="005673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895C4E0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4AEB000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6B6FCE9B" w14:textId="77777777" w:rsidR="005117A5" w:rsidRDefault="005117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118A4AE" w14:textId="77777777" w:rsidR="005117A5" w:rsidRPr="00F30968" w:rsidRDefault="005117A5" w:rsidP="005117A5">
      <w:pPr>
        <w:suppressAutoHyphens w:val="0"/>
        <w:jc w:val="both"/>
        <w:rPr>
          <w:rFonts w:cs="Times New Roman"/>
          <w:sz w:val="24"/>
          <w:szCs w:val="24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14:paraId="297249E8" w14:textId="77777777" w:rsidR="005117A5" w:rsidRPr="00F30968" w:rsidRDefault="005117A5" w:rsidP="005117A5">
      <w:pPr>
        <w:suppressAutoHyphens w:val="0"/>
        <w:jc w:val="both"/>
        <w:rPr>
          <w:rFonts w:cs="Times New Roman"/>
          <w:sz w:val="24"/>
          <w:szCs w:val="24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>Le competenze saranno articolate facendo riferimento agli obiettivi relativi ai principali assi culturali.</w:t>
      </w:r>
    </w:p>
    <w:p w14:paraId="208A0095" w14:textId="77777777" w:rsidR="005117A5" w:rsidRPr="00F30968" w:rsidRDefault="005117A5" w:rsidP="005117A5">
      <w:pPr>
        <w:suppressAutoHyphens w:val="0"/>
        <w:rPr>
          <w:rFonts w:cs="Times New Roman"/>
          <w:sz w:val="24"/>
          <w:szCs w:val="24"/>
          <w:lang w:eastAsia="it-IT"/>
        </w:rPr>
      </w:pPr>
    </w:p>
    <w:p w14:paraId="6945150D" w14:textId="77777777" w:rsidR="005117A5" w:rsidRPr="00F30968" w:rsidRDefault="005117A5" w:rsidP="005117A5">
      <w:pPr>
        <w:suppressAutoHyphens w:val="0"/>
        <w:jc w:val="both"/>
        <w:rPr>
          <w:rFonts w:cs="Times New Roman"/>
          <w:sz w:val="24"/>
          <w:szCs w:val="24"/>
          <w:lang w:eastAsia="it-IT"/>
        </w:rPr>
      </w:pPr>
      <w:r w:rsidRPr="00F30968"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14:paraId="1A458FC5" w14:textId="77777777" w:rsidR="005117A5" w:rsidRPr="00F30968" w:rsidRDefault="005117A5" w:rsidP="005117A5">
      <w:pPr>
        <w:suppressAutoHyphens w:val="0"/>
        <w:spacing w:after="57"/>
        <w:jc w:val="both"/>
        <w:rPr>
          <w:rFonts w:cs="Times New Roman"/>
          <w:sz w:val="24"/>
          <w:szCs w:val="24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 xml:space="preserve">Migliorare le modalità espressive, sia in forma scritta che orale, mediante l'utilizzo di </w:t>
      </w:r>
      <w:proofErr w:type="gramStart"/>
      <w:r w:rsidRPr="00F30968">
        <w:rPr>
          <w:rFonts w:ascii="Calibri" w:hAnsi="Calibri"/>
          <w:color w:val="000000"/>
          <w:sz w:val="24"/>
          <w:szCs w:val="24"/>
          <w:lang w:eastAsia="it-IT"/>
        </w:rPr>
        <w:t>un  linguaggio</w:t>
      </w:r>
      <w:proofErr w:type="gramEnd"/>
      <w:r w:rsidRPr="00F30968">
        <w:rPr>
          <w:rFonts w:ascii="Calibri" w:hAnsi="Calibri"/>
          <w:color w:val="000000"/>
          <w:sz w:val="24"/>
          <w:szCs w:val="24"/>
          <w:lang w:eastAsia="it-IT"/>
        </w:rPr>
        <w:t xml:space="preserve"> specifico e corretto (3. </w:t>
      </w:r>
      <w:r w:rsidRPr="00F30968">
        <w:rPr>
          <w:rFonts w:ascii="Calibri" w:hAnsi="Calibri"/>
          <w:i/>
          <w:iCs/>
          <w:color w:val="000000"/>
          <w:sz w:val="24"/>
          <w:szCs w:val="24"/>
          <w:lang w:eastAsia="it-IT"/>
        </w:rPr>
        <w:t>Comunicare</w:t>
      </w:r>
      <w:r w:rsidRPr="00F30968">
        <w:rPr>
          <w:rFonts w:ascii="Calibri" w:hAnsi="Calibri"/>
          <w:color w:val="000000"/>
          <w:sz w:val="24"/>
          <w:szCs w:val="24"/>
          <w:lang w:eastAsia="it-IT"/>
        </w:rPr>
        <w:t>);</w:t>
      </w:r>
    </w:p>
    <w:p w14:paraId="79A933E8" w14:textId="77777777" w:rsidR="005117A5" w:rsidRPr="00F30968" w:rsidRDefault="005117A5" w:rsidP="005117A5">
      <w:pPr>
        <w:numPr>
          <w:ilvl w:val="0"/>
          <w:numId w:val="10"/>
        </w:numPr>
        <w:suppressAutoHyphens w:val="0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 xml:space="preserve">sviluppare la capacità di analisi delle informazioni, stimolando alla verifica dell'attendibilità delle fonti (8. </w:t>
      </w:r>
      <w:r w:rsidRPr="00F30968">
        <w:rPr>
          <w:rFonts w:ascii="Calibri" w:hAnsi="Calibri"/>
          <w:i/>
          <w:iCs/>
          <w:color w:val="000000"/>
          <w:sz w:val="24"/>
          <w:szCs w:val="24"/>
          <w:lang w:eastAsia="it-IT"/>
        </w:rPr>
        <w:t>Acquisire ed interpretare l'informazione</w:t>
      </w:r>
      <w:r w:rsidRPr="00F30968">
        <w:rPr>
          <w:rFonts w:ascii="Calibri" w:hAnsi="Calibri"/>
          <w:color w:val="000000"/>
          <w:sz w:val="24"/>
          <w:szCs w:val="24"/>
          <w:lang w:eastAsia="it-IT"/>
        </w:rPr>
        <w:t>)</w:t>
      </w:r>
    </w:p>
    <w:p w14:paraId="6B394616" w14:textId="77777777" w:rsidR="005117A5" w:rsidRPr="00F30968" w:rsidRDefault="005117A5" w:rsidP="005117A5">
      <w:pPr>
        <w:numPr>
          <w:ilvl w:val="0"/>
          <w:numId w:val="11"/>
        </w:numPr>
        <w:suppressAutoHyphens w:val="0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 xml:space="preserve">educare all'esposizione ordinata e corretta delle proprie idee e al rispetto di quelle altrui (4. </w:t>
      </w:r>
      <w:r w:rsidRPr="00F30968">
        <w:rPr>
          <w:rFonts w:ascii="Calibri" w:hAnsi="Calibri"/>
          <w:i/>
          <w:iCs/>
          <w:color w:val="000000"/>
          <w:sz w:val="24"/>
          <w:szCs w:val="24"/>
          <w:lang w:eastAsia="it-IT"/>
        </w:rPr>
        <w:t>collaborare e partecipare)</w:t>
      </w:r>
      <w:r w:rsidRPr="00F30968">
        <w:rPr>
          <w:rFonts w:ascii="Calibri" w:hAnsi="Calibri"/>
          <w:color w:val="000000"/>
          <w:sz w:val="24"/>
          <w:szCs w:val="24"/>
          <w:lang w:eastAsia="it-IT"/>
        </w:rPr>
        <w:t>;</w:t>
      </w:r>
    </w:p>
    <w:p w14:paraId="0F42AF1C" w14:textId="77777777" w:rsidR="005117A5" w:rsidRPr="00F30968" w:rsidRDefault="005117A5" w:rsidP="005117A5">
      <w:pPr>
        <w:numPr>
          <w:ilvl w:val="0"/>
          <w:numId w:val="12"/>
        </w:numPr>
        <w:suppressAutoHyphens w:val="0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 xml:space="preserve">educare alla diversità, al rispetto delle opinioni e della sensibilità degli altri (4. </w:t>
      </w:r>
      <w:r w:rsidRPr="00F30968">
        <w:rPr>
          <w:rFonts w:ascii="Calibri" w:hAnsi="Calibri"/>
          <w:i/>
          <w:iCs/>
          <w:color w:val="000000"/>
          <w:sz w:val="24"/>
          <w:szCs w:val="24"/>
          <w:lang w:eastAsia="it-IT"/>
        </w:rPr>
        <w:t>Collaborare e partecipare)</w:t>
      </w:r>
    </w:p>
    <w:p w14:paraId="0C44750E" w14:textId="77777777" w:rsidR="005117A5" w:rsidRPr="00F30968" w:rsidRDefault="005117A5" w:rsidP="005117A5">
      <w:pPr>
        <w:numPr>
          <w:ilvl w:val="0"/>
          <w:numId w:val="13"/>
        </w:numPr>
        <w:suppressAutoHyphens w:val="0"/>
        <w:spacing w:after="113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 xml:space="preserve">educare al rispetto delle regole (5. </w:t>
      </w:r>
      <w:r w:rsidRPr="00F30968">
        <w:rPr>
          <w:rFonts w:ascii="Calibri" w:hAnsi="Calibri"/>
          <w:i/>
          <w:iCs/>
          <w:color w:val="000000"/>
          <w:sz w:val="24"/>
          <w:szCs w:val="24"/>
          <w:lang w:eastAsia="it-IT"/>
        </w:rPr>
        <w:t>Agire in modo autonomo e responsabile</w:t>
      </w:r>
      <w:r w:rsidRPr="00F30968">
        <w:rPr>
          <w:rFonts w:ascii="Calibri" w:hAnsi="Calibri"/>
          <w:color w:val="000000"/>
          <w:sz w:val="24"/>
          <w:szCs w:val="24"/>
          <w:lang w:eastAsia="it-IT"/>
        </w:rPr>
        <w:t>);</w:t>
      </w:r>
    </w:p>
    <w:p w14:paraId="394B502F" w14:textId="77777777" w:rsidR="005117A5" w:rsidRPr="00F30968" w:rsidRDefault="005117A5" w:rsidP="005117A5">
      <w:pPr>
        <w:suppressAutoHyphens w:val="0"/>
        <w:rPr>
          <w:rFonts w:cs="Times New Roman"/>
          <w:sz w:val="24"/>
          <w:szCs w:val="24"/>
          <w:lang w:eastAsia="it-IT"/>
        </w:rPr>
      </w:pPr>
    </w:p>
    <w:p w14:paraId="0E26FB7C" w14:textId="77777777" w:rsidR="00362AF1" w:rsidRDefault="00362AF1" w:rsidP="005117A5">
      <w:pPr>
        <w:suppressAutoHyphens w:val="0"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  <w:lang w:eastAsia="it-IT"/>
        </w:rPr>
      </w:pPr>
    </w:p>
    <w:p w14:paraId="4146764D" w14:textId="77777777" w:rsidR="00362AF1" w:rsidRDefault="00362AF1" w:rsidP="005117A5">
      <w:pPr>
        <w:suppressAutoHyphens w:val="0"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  <w:lang w:eastAsia="it-IT"/>
        </w:rPr>
      </w:pPr>
    </w:p>
    <w:p w14:paraId="194FFA76" w14:textId="088A6B63" w:rsidR="005117A5" w:rsidRPr="00F30968" w:rsidRDefault="005117A5" w:rsidP="005117A5">
      <w:pPr>
        <w:suppressAutoHyphens w:val="0"/>
        <w:jc w:val="both"/>
        <w:rPr>
          <w:rFonts w:cs="Times New Roman"/>
          <w:sz w:val="24"/>
          <w:szCs w:val="24"/>
          <w:lang w:eastAsia="it-IT"/>
        </w:rPr>
      </w:pPr>
      <w:r w:rsidRPr="00F30968"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  <w:lang w:eastAsia="it-IT"/>
        </w:rPr>
        <w:lastRenderedPageBreak/>
        <w:t>Competenze e Obiettivi cognitivi</w:t>
      </w:r>
    </w:p>
    <w:p w14:paraId="2C483D1C" w14:textId="77777777" w:rsidR="005117A5" w:rsidRPr="00F30968" w:rsidRDefault="005117A5" w:rsidP="005117A5">
      <w:pPr>
        <w:numPr>
          <w:ilvl w:val="0"/>
          <w:numId w:val="14"/>
        </w:numPr>
        <w:suppressAutoHyphens w:val="0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>stimolare l'abitudine all'osservazione dei fenomeni da diversi punti di vista utilizzando i concetti e le abilità acquisite nei vari ambiti disciplinari (7. Individuare collegamenti e relazioni);</w:t>
      </w:r>
    </w:p>
    <w:p w14:paraId="6A5D3682" w14:textId="77777777" w:rsidR="005117A5" w:rsidRPr="00F30968" w:rsidRDefault="005117A5" w:rsidP="005117A5">
      <w:pPr>
        <w:numPr>
          <w:ilvl w:val="0"/>
          <w:numId w:val="15"/>
        </w:numPr>
        <w:suppressAutoHyphens w:val="0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>stimolare ad una coerente interpretazione di fatti e fenomeni della vita quotidiana (8. Acquisire ed interpretare l'informazione</w:t>
      </w:r>
      <w:proofErr w:type="gramStart"/>
      <w:r w:rsidRPr="00F30968">
        <w:rPr>
          <w:rFonts w:ascii="Calibri" w:hAnsi="Calibri"/>
          <w:color w:val="000000"/>
          <w:sz w:val="24"/>
          <w:szCs w:val="24"/>
          <w:lang w:eastAsia="it-IT"/>
        </w:rPr>
        <w:t>) ;</w:t>
      </w:r>
      <w:proofErr w:type="gramEnd"/>
    </w:p>
    <w:p w14:paraId="1501032E" w14:textId="77777777" w:rsidR="005117A5" w:rsidRPr="00F30968" w:rsidRDefault="005117A5" w:rsidP="005117A5">
      <w:pPr>
        <w:numPr>
          <w:ilvl w:val="0"/>
          <w:numId w:val="16"/>
        </w:numPr>
        <w:suppressAutoHyphens w:val="0"/>
        <w:jc w:val="both"/>
        <w:textAlignment w:val="baseline"/>
        <w:rPr>
          <w:rFonts w:ascii="Calibri" w:hAnsi="Calibri"/>
          <w:color w:val="000000"/>
          <w:sz w:val="20"/>
          <w:szCs w:val="20"/>
          <w:lang w:eastAsia="it-IT"/>
        </w:rPr>
      </w:pPr>
      <w:r w:rsidRPr="00F30968">
        <w:rPr>
          <w:rFonts w:ascii="Calibri" w:hAnsi="Calibri"/>
          <w:color w:val="000000"/>
          <w:sz w:val="24"/>
          <w:szCs w:val="24"/>
          <w:lang w:eastAsia="it-IT"/>
        </w:rPr>
        <w:t>sviluppare la capacità di documentare e presentare il lavoro svolto con particolare riferimento ad attività strutturate secondo una metodologia laboratoriale (6. Risolvere problemi).</w:t>
      </w:r>
    </w:p>
    <w:p w14:paraId="62E3A90A" w14:textId="77777777" w:rsidR="005117A5" w:rsidRPr="00F30968" w:rsidRDefault="005117A5" w:rsidP="005117A5">
      <w:pPr>
        <w:suppressAutoHyphens w:val="0"/>
        <w:rPr>
          <w:rFonts w:cs="Times New Roman"/>
          <w:sz w:val="24"/>
          <w:szCs w:val="24"/>
          <w:lang w:eastAsia="it-IT"/>
        </w:rPr>
      </w:pPr>
    </w:p>
    <w:p w14:paraId="5AB3701E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30E10D62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4CB4450" w14:textId="77777777" w:rsidR="0056739E" w:rsidRDefault="005673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9C7FA3B" w14:textId="28DA5403" w:rsidR="00A50490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U.F. Dir.1.1 (compresenza con insegnante di Economia aziendale)</w:t>
      </w:r>
    </w:p>
    <w:p w14:paraId="75A87BDC" w14:textId="49216BAF" w:rsidR="0056739E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Titolo attività di riferimento: Il contratto (durata 44 ore)</w:t>
      </w:r>
    </w:p>
    <w:p w14:paraId="5BA4A4E0" w14:textId="24A159F5" w:rsidR="0056739E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Obiettivi specifici di apprendimento. </w:t>
      </w:r>
    </w:p>
    <w:p w14:paraId="56560C40" w14:textId="77777777" w:rsidR="0056739E" w:rsidRDefault="005673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C015FF4" w14:textId="77777777" w:rsidR="005764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14:paraId="0D774F15" w14:textId="7177308C" w:rsidR="00576457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No</w:t>
      </w:r>
      <w:r w:rsidR="00576457">
        <w:rPr>
          <w:rFonts w:ascii="Calibri" w:eastAsia="Calibri" w:hAnsi="Calibri"/>
          <w:sz w:val="24"/>
          <w:szCs w:val="24"/>
        </w:rPr>
        <w:t>zioni di diritto civile</w:t>
      </w:r>
    </w:p>
    <w:p w14:paraId="64FCE2FA" w14:textId="68AC2F3A" w:rsidR="00576457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N</w:t>
      </w:r>
      <w:r w:rsidR="00576457">
        <w:rPr>
          <w:rFonts w:ascii="Calibri" w:eastAsia="Calibri" w:hAnsi="Calibri"/>
          <w:sz w:val="24"/>
          <w:szCs w:val="24"/>
        </w:rPr>
        <w:t>ozioni di diritto del lavoro</w:t>
      </w:r>
    </w:p>
    <w:p w14:paraId="1A48EFF3" w14:textId="5EE2AA42" w:rsidR="00576457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</w:t>
      </w:r>
      <w:r w:rsidR="00576457">
        <w:rPr>
          <w:rFonts w:ascii="Calibri" w:eastAsia="Calibri" w:hAnsi="Calibri"/>
          <w:sz w:val="24"/>
          <w:szCs w:val="24"/>
        </w:rPr>
        <w:t xml:space="preserve">a </w:t>
      </w:r>
      <w:r>
        <w:rPr>
          <w:rFonts w:ascii="Calibri" w:eastAsia="Calibri" w:hAnsi="Calibri"/>
          <w:sz w:val="24"/>
          <w:szCs w:val="24"/>
        </w:rPr>
        <w:t>C</w:t>
      </w:r>
      <w:r w:rsidR="00576457">
        <w:rPr>
          <w:rFonts w:ascii="Calibri" w:eastAsia="Calibri" w:hAnsi="Calibri"/>
          <w:sz w:val="24"/>
          <w:szCs w:val="24"/>
        </w:rPr>
        <w:t>ostituzione e il lavoro</w:t>
      </w:r>
    </w:p>
    <w:p w14:paraId="3E20DC26" w14:textId="31E501C9" w:rsidR="0056739E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</w:t>
      </w:r>
      <w:r w:rsidR="00576457">
        <w:rPr>
          <w:rFonts w:ascii="Calibri" w:eastAsia="Calibri" w:hAnsi="Calibri"/>
          <w:sz w:val="24"/>
          <w:szCs w:val="24"/>
        </w:rPr>
        <w:t>ontratto di lavoro in generale</w:t>
      </w:r>
    </w:p>
    <w:p w14:paraId="53F19AF6" w14:textId="022127B3" w:rsidR="00A50490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CCNL di categoria</w:t>
      </w:r>
    </w:p>
    <w:p w14:paraId="0DAA8309" w14:textId="77777777" w:rsidR="0056739E" w:rsidRDefault="005673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71B2F4" w14:textId="1D052684" w:rsidR="0056739E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Capacità</w:t>
      </w:r>
    </w:p>
    <w:p w14:paraId="387E500C" w14:textId="086C7D98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Obbligazioni e contratti in generale</w:t>
      </w:r>
    </w:p>
    <w:p w14:paraId="32564415" w14:textId="7CE6395C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Persone fisiche</w:t>
      </w:r>
      <w:r w:rsidR="00A50490">
        <w:rPr>
          <w:rFonts w:ascii="Calibri" w:eastAsia="Calibri" w:hAnsi="Calibri"/>
          <w:sz w:val="24"/>
          <w:szCs w:val="24"/>
        </w:rPr>
        <w:t>:</w:t>
      </w:r>
      <w:r>
        <w:rPr>
          <w:rFonts w:ascii="Calibri" w:eastAsia="Calibri" w:hAnsi="Calibri"/>
          <w:sz w:val="24"/>
          <w:szCs w:val="24"/>
        </w:rPr>
        <w:t xml:space="preserve"> capacità giuridica e capacità di agire</w:t>
      </w:r>
      <w:r w:rsidR="00A50490">
        <w:rPr>
          <w:rFonts w:ascii="Calibri" w:eastAsia="Calibri" w:hAnsi="Calibri"/>
          <w:sz w:val="24"/>
          <w:szCs w:val="24"/>
        </w:rPr>
        <w:t>;</w:t>
      </w:r>
      <w:r>
        <w:rPr>
          <w:rFonts w:ascii="Calibri" w:eastAsia="Calibri" w:hAnsi="Calibri"/>
          <w:sz w:val="24"/>
          <w:szCs w:val="24"/>
        </w:rPr>
        <w:t xml:space="preserve"> consenso e consenso informato</w:t>
      </w:r>
      <w:r w:rsidR="00A50490">
        <w:rPr>
          <w:rFonts w:ascii="Calibri" w:eastAsia="Calibri" w:hAnsi="Calibri"/>
          <w:sz w:val="24"/>
          <w:szCs w:val="24"/>
        </w:rPr>
        <w:t>.</w:t>
      </w:r>
    </w:p>
    <w:p w14:paraId="6A295674" w14:textId="6401DEC6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Lo </w:t>
      </w:r>
      <w:r w:rsidR="00A50490">
        <w:rPr>
          <w:rFonts w:ascii="Calibri" w:eastAsia="Calibri" w:hAnsi="Calibri"/>
          <w:sz w:val="24"/>
          <w:szCs w:val="24"/>
        </w:rPr>
        <w:t>S</w:t>
      </w:r>
      <w:r>
        <w:rPr>
          <w:rFonts w:ascii="Calibri" w:eastAsia="Calibri" w:hAnsi="Calibri"/>
          <w:sz w:val="24"/>
          <w:szCs w:val="24"/>
        </w:rPr>
        <w:t>tatuto dei lavoratori</w:t>
      </w:r>
      <w:r w:rsidR="00A50490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le organizzazioni sindacali e gli obblighi del lavoratore e del datore di lavoro</w:t>
      </w:r>
      <w:r w:rsidR="00A50490">
        <w:rPr>
          <w:rFonts w:ascii="Calibri" w:eastAsia="Calibri" w:hAnsi="Calibri"/>
          <w:sz w:val="24"/>
          <w:szCs w:val="24"/>
        </w:rPr>
        <w:t>.</w:t>
      </w:r>
    </w:p>
    <w:p w14:paraId="718CC3CD" w14:textId="197DF386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Contenuti formativi</w:t>
      </w:r>
    </w:p>
    <w:p w14:paraId="3A6D8DB1" w14:textId="36CC2EEB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Cenni su obbligazioni e contratti in generale</w:t>
      </w:r>
      <w:r w:rsidR="00A50490">
        <w:rPr>
          <w:rFonts w:ascii="Calibri" w:eastAsia="Calibri" w:hAnsi="Calibri"/>
          <w:sz w:val="24"/>
          <w:szCs w:val="24"/>
        </w:rPr>
        <w:t>.</w:t>
      </w:r>
    </w:p>
    <w:p w14:paraId="32270CBF" w14:textId="444026F7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Stori</w:t>
      </w:r>
      <w:r w:rsidR="00A50490">
        <w:rPr>
          <w:rFonts w:ascii="Calibri" w:eastAsia="Calibri" w:hAnsi="Calibri"/>
          <w:sz w:val="24"/>
          <w:szCs w:val="24"/>
        </w:rPr>
        <w:t>a</w:t>
      </w:r>
      <w:r>
        <w:rPr>
          <w:rFonts w:ascii="Calibri" w:eastAsia="Calibri" w:hAnsi="Calibri"/>
          <w:sz w:val="24"/>
          <w:szCs w:val="24"/>
        </w:rPr>
        <w:t xml:space="preserve"> dei movimenti politici e delle conquiste sindacali</w:t>
      </w:r>
      <w:r w:rsidR="00A50490">
        <w:rPr>
          <w:rFonts w:ascii="Calibri" w:eastAsia="Calibri" w:hAnsi="Calibri"/>
          <w:sz w:val="24"/>
          <w:szCs w:val="24"/>
        </w:rPr>
        <w:t>.</w:t>
      </w:r>
    </w:p>
    <w:p w14:paraId="3F10B09D" w14:textId="5D64B3A5" w:rsidR="00A50490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parti coinvolte in un contratto di lavoro subordinato e i relativi obblighi reciproci.</w:t>
      </w:r>
    </w:p>
    <w:p w14:paraId="24F79C83" w14:textId="77777777" w:rsidR="00576457" w:rsidRDefault="005764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EB2DCE" w14:textId="6EB38DFB" w:rsidR="0056739E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Titolo U.F. Dir. 1.2</w:t>
      </w:r>
    </w:p>
    <w:p w14:paraId="559AE4B4" w14:textId="23435747" w:rsidR="00A50490" w:rsidRPr="003F570C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F570C">
        <w:rPr>
          <w:rFonts w:ascii="Calibri" w:eastAsia="Calibri" w:hAnsi="Calibri"/>
          <w:b/>
          <w:bCs/>
          <w:sz w:val="24"/>
          <w:szCs w:val="24"/>
        </w:rPr>
        <w:t>Titolo attività di riferimento: Responsbilità penale e normativa europea sui cosmetici.</w:t>
      </w:r>
      <w:r w:rsidR="003F570C"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gramStart"/>
      <w:r w:rsidR="00587479" w:rsidRPr="003F570C">
        <w:rPr>
          <w:rFonts w:ascii="Calibri" w:eastAsia="Calibri" w:hAnsi="Calibri"/>
          <w:b/>
          <w:bCs/>
          <w:sz w:val="24"/>
          <w:szCs w:val="24"/>
        </w:rPr>
        <w:t>(</w:t>
      </w:r>
      <w:proofErr w:type="gramEnd"/>
      <w:r w:rsidR="00587479" w:rsidRPr="003F570C">
        <w:rPr>
          <w:rFonts w:ascii="Calibri" w:eastAsia="Calibri" w:hAnsi="Calibri"/>
          <w:b/>
          <w:bCs/>
          <w:sz w:val="24"/>
          <w:szCs w:val="24"/>
        </w:rPr>
        <w:t>durata 22 ore)</w:t>
      </w:r>
    </w:p>
    <w:p w14:paraId="03CE9389" w14:textId="2FF5DEEC" w:rsidR="00A50490" w:rsidRDefault="00A50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specifici di apprendimento</w:t>
      </w:r>
    </w:p>
    <w:p w14:paraId="1C93BE17" w14:textId="457D8099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14:paraId="6B21C010" w14:textId="416A0D79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Pari opportunità e le politiche di genere, normativa specifica comunitaria, nazionale e regionale.</w:t>
      </w:r>
    </w:p>
    <w:p w14:paraId="25DC2756" w14:textId="11AF5734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Nozioni generali di diritto penale.</w:t>
      </w:r>
    </w:p>
    <w:p w14:paraId="3E295A29" w14:textId="60A4DE65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Principi di diritto comunitario e nazionale.</w:t>
      </w:r>
    </w:p>
    <w:p w14:paraId="7F143BDE" w14:textId="23D38534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Capacità</w:t>
      </w:r>
    </w:p>
    <w:p w14:paraId="04BB35D6" w14:textId="1349C4DF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L’assistenza sanitaria, le assicurazioni previdenziali e antinfortunistiche.</w:t>
      </w:r>
    </w:p>
    <w:p w14:paraId="2A9FCF53" w14:textId="6EEB2C9C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Tutela del lavoro femminile e della lavoratrice madre.</w:t>
      </w:r>
    </w:p>
    <w:p w14:paraId="65C44632" w14:textId="7A935A0C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Responsabilità penale e tutela dell’integrità fisica.</w:t>
      </w:r>
    </w:p>
    <w:p w14:paraId="4FF0E06B" w14:textId="54D9EA90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Cenni sulla normativa comunitaria dei cosmetici e sugli obblighi di smaltimneto dei rifiuti.</w:t>
      </w:r>
    </w:p>
    <w:p w14:paraId="2C2D5E09" w14:textId="74D1F392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Contenuti formativi</w:t>
      </w:r>
    </w:p>
    <w:p w14:paraId="3BEA8020" w14:textId="77777777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i concetti fondamentali delle pari opportunità e delle politiche di genere, normativa specifica comunitaria, nazionale e regionale. Il lavoro femminile e la storia della conquista dei diritti civili da parte delle donne.</w:t>
      </w:r>
    </w:p>
    <w:p w14:paraId="5D6CC067" w14:textId="0E0F2EEE" w:rsidR="00893BFD" w:rsidRDefault="00893B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 xml:space="preserve">L’igiene pubblica e ambientale e la tutela della salute. </w:t>
      </w:r>
    </w:p>
    <w:p w14:paraId="0D433F7F" w14:textId="77777777" w:rsidR="0056739E" w:rsidRDefault="005673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55D63D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32088142" w14:textId="77777777" w:rsidR="005673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33ABD1D8" w14:textId="618D6B91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Tema: Costituzione e legalità: cittadino consapevole. Il delitto del Circeo: una tappa significativa nella evoluzione del quadro normativo italiano </w:t>
      </w:r>
      <w:r w:rsidR="00137C81">
        <w:rPr>
          <w:rFonts w:asciiTheme="minorHAnsi" w:eastAsia="Calibri" w:hAnsiTheme="minorHAnsi" w:cstheme="minorHAnsi"/>
          <w:sz w:val="24"/>
          <w:szCs w:val="24"/>
        </w:rPr>
        <w:t>riguardante la violenza di genere.</w:t>
      </w: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3A9CEE41" w14:textId="77777777" w:rsidR="00947C48" w:rsidRPr="005F3F23" w:rsidRDefault="00947C48" w:rsidP="00947C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La disciplina è soggetta a valutazioni e concorre alla determinazione collegiale del voto di comportamento.Per le verifiche di Educazione civica si utilizzano modalità variegate di restituzione ed elaborazione con obiettivo la valorizzazione delle capacità degli studenti: prove scritte, orali, pratiche, di gruppo.I criteri di valutazione esplicitati nel PTOF sono integrati dai seguenti: partecipazione alle attività; rispetto degli impegni; senso di responsabilità nell’affrontare eventuali difficoltà, nello svolgere lavori cooperativi e di gruppo; qualità degli elaborati prodotti e capacità di esporli.</w:t>
      </w:r>
    </w:p>
    <w:p w14:paraId="08DF5256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A665600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4. Tipologie di verifica, elaborati ed esercitazioni </w:t>
      </w:r>
    </w:p>
    <w:p w14:paraId="42FE3702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2C41690B" w14:textId="09647BFC" w:rsidR="0008271E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Verifiche formative: test, domande dal posto, correzione dei compiti assegnati a casa, esercizi in classe. Verifiche sommative: prove scritte strutturate e semistrutturate</w:t>
      </w:r>
      <w:r>
        <w:rPr>
          <w:rFonts w:asciiTheme="minorHAnsi" w:hAnsiTheme="minorHAnsi" w:cstheme="minorHAnsi"/>
          <w:sz w:val="24"/>
          <w:szCs w:val="24"/>
        </w:rPr>
        <w:t>, prove orali</w:t>
      </w:r>
      <w:r w:rsidRPr="00A86EA3">
        <w:rPr>
          <w:rFonts w:asciiTheme="minorHAnsi" w:hAnsiTheme="minorHAnsi" w:cstheme="minorHAnsi"/>
          <w:sz w:val="24"/>
          <w:szCs w:val="24"/>
        </w:rPr>
        <w:t>.</w:t>
      </w:r>
    </w:p>
    <w:p w14:paraId="076DB50D" w14:textId="3C199E4C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ritiene necessario svolgere un numero di prove scritte e orali congruo, secondo le indicazioni del PTOF.</w:t>
      </w:r>
    </w:p>
    <w:p w14:paraId="64678FEE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4097B7E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5. Criteri per le valutazioni</w:t>
      </w:r>
      <w:r w:rsidRPr="00A86EA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AD38F67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28BF0334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Per le valutazioni ci si attiene ai criteri indicati nel PTOF e si tiene conto dei descrittori relativi a comprensione, conoscenza, capacità acquisite, correttezza terminologica.</w:t>
      </w:r>
    </w:p>
    <w:p w14:paraId="3E093675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27AF628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6. Metodi e strategie didattiche </w:t>
      </w:r>
    </w:p>
    <w:p w14:paraId="4242133B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22D678BF" w14:textId="37AFDEAF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Lezione frontale e dialogata con predisposizione eventuale di mappe per facilitare l'apprendimento. Potranno essere utilizzati: cooperative learning, peer tutoring, flipper classroom. Durante le ore di laboratorio verranno visti filmati di approfondimento.</w:t>
      </w:r>
      <w:r>
        <w:rPr>
          <w:rFonts w:asciiTheme="minorHAnsi" w:hAnsiTheme="minorHAnsi" w:cstheme="minorHAnsi"/>
          <w:sz w:val="24"/>
          <w:szCs w:val="24"/>
        </w:rPr>
        <w:t xml:space="preserve"> Guida all’uso dei libri di testo.  </w:t>
      </w:r>
    </w:p>
    <w:p w14:paraId="18E30CBC" w14:textId="77777777" w:rsidR="0008271E" w:rsidRPr="00A86EA3" w:rsidRDefault="0008271E" w:rsidP="000827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2A0BDD0" w14:textId="77777777" w:rsidR="0056739E" w:rsidRDefault="0056739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2B9EAEB4" w14:textId="7946F7ED" w:rsidR="0056739E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CC3E75">
        <w:rPr>
          <w:rFonts w:ascii="Calibri" w:eastAsia="Calibri" w:hAnsi="Calibri"/>
          <w:sz w:val="24"/>
          <w:szCs w:val="24"/>
        </w:rPr>
        <w:t>, 30 novembre 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</w:t>
      </w:r>
      <w:r w:rsidR="00CC3E75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CC3E75">
        <w:rPr>
          <w:rFonts w:ascii="Calibri" w:eastAsia="Calibri" w:hAnsi="Calibri"/>
          <w:sz w:val="24"/>
          <w:szCs w:val="24"/>
        </w:rPr>
        <w:t>, prof. Ornella Sinagra</w:t>
      </w:r>
    </w:p>
    <w:sectPr w:rsidR="0056739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E36"/>
    <w:multiLevelType w:val="multilevel"/>
    <w:tmpl w:val="A22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E67"/>
    <w:multiLevelType w:val="multilevel"/>
    <w:tmpl w:val="F57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66831"/>
    <w:multiLevelType w:val="multilevel"/>
    <w:tmpl w:val="D5D0169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1A1ACF"/>
    <w:multiLevelType w:val="hybridMultilevel"/>
    <w:tmpl w:val="353E17EC"/>
    <w:lvl w:ilvl="0" w:tplc="3AAC4CE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F63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80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8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F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C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6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A7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09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7460A"/>
    <w:multiLevelType w:val="hybridMultilevel"/>
    <w:tmpl w:val="7C900C2E"/>
    <w:lvl w:ilvl="0" w:tplc="953CAB7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C85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E1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B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89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40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6E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2D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6A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A2147"/>
    <w:multiLevelType w:val="multilevel"/>
    <w:tmpl w:val="B70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74F2D"/>
    <w:multiLevelType w:val="multilevel"/>
    <w:tmpl w:val="612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A1696"/>
    <w:multiLevelType w:val="multilevel"/>
    <w:tmpl w:val="516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4645F"/>
    <w:multiLevelType w:val="multilevel"/>
    <w:tmpl w:val="DB54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14AB3"/>
    <w:multiLevelType w:val="multilevel"/>
    <w:tmpl w:val="FD4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D7A63"/>
    <w:multiLevelType w:val="hybridMultilevel"/>
    <w:tmpl w:val="E850D866"/>
    <w:lvl w:ilvl="0" w:tplc="7CFEB7F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8AE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E8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69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09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4C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C6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05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4E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56BAA"/>
    <w:multiLevelType w:val="multilevel"/>
    <w:tmpl w:val="4B6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E1030"/>
    <w:multiLevelType w:val="multilevel"/>
    <w:tmpl w:val="467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669380">
    <w:abstractNumId w:val="2"/>
  </w:num>
  <w:num w:numId="2" w16cid:durableId="1046560916">
    <w:abstractNumId w:val="6"/>
  </w:num>
  <w:num w:numId="3" w16cid:durableId="1394738065">
    <w:abstractNumId w:val="1"/>
  </w:num>
  <w:num w:numId="4" w16cid:durableId="1181313153">
    <w:abstractNumId w:val="11"/>
  </w:num>
  <w:num w:numId="5" w16cid:durableId="139734803">
    <w:abstractNumId w:val="0"/>
  </w:num>
  <w:num w:numId="6" w16cid:durableId="595284755">
    <w:abstractNumId w:val="9"/>
  </w:num>
  <w:num w:numId="7" w16cid:durableId="276449090">
    <w:abstractNumId w:val="7"/>
  </w:num>
  <w:num w:numId="8" w16cid:durableId="2001300917">
    <w:abstractNumId w:val="5"/>
  </w:num>
  <w:num w:numId="9" w16cid:durableId="1749620259">
    <w:abstractNumId w:val="12"/>
  </w:num>
  <w:num w:numId="10" w16cid:durableId="1134517295">
    <w:abstractNumId w:val="8"/>
    <w:lvlOverride w:ilvl="0">
      <w:lvl w:ilvl="0">
        <w:numFmt w:val="lowerLetter"/>
        <w:lvlText w:val="%1."/>
        <w:lvlJc w:val="left"/>
      </w:lvl>
    </w:lvlOverride>
  </w:num>
  <w:num w:numId="11" w16cid:durableId="943461027">
    <w:abstractNumId w:val="8"/>
    <w:lvlOverride w:ilvl="0">
      <w:lvl w:ilvl="0">
        <w:numFmt w:val="lowerLetter"/>
        <w:lvlText w:val="%1."/>
        <w:lvlJc w:val="left"/>
      </w:lvl>
    </w:lvlOverride>
  </w:num>
  <w:num w:numId="12" w16cid:durableId="1977181857">
    <w:abstractNumId w:val="8"/>
    <w:lvlOverride w:ilvl="0">
      <w:lvl w:ilvl="0">
        <w:numFmt w:val="lowerLetter"/>
        <w:lvlText w:val="%1."/>
        <w:lvlJc w:val="left"/>
      </w:lvl>
    </w:lvlOverride>
  </w:num>
  <w:num w:numId="13" w16cid:durableId="743795346">
    <w:abstractNumId w:val="8"/>
    <w:lvlOverride w:ilvl="0">
      <w:lvl w:ilvl="0">
        <w:numFmt w:val="lowerLetter"/>
        <w:lvlText w:val="%1."/>
        <w:lvlJc w:val="left"/>
      </w:lvl>
    </w:lvlOverride>
  </w:num>
  <w:num w:numId="14" w16cid:durableId="324747238">
    <w:abstractNumId w:val="10"/>
  </w:num>
  <w:num w:numId="15" w16cid:durableId="361519100">
    <w:abstractNumId w:val="4"/>
  </w:num>
  <w:num w:numId="16" w16cid:durableId="92118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9E"/>
    <w:rsid w:val="00077260"/>
    <w:rsid w:val="0008271E"/>
    <w:rsid w:val="00137C81"/>
    <w:rsid w:val="001D04E9"/>
    <w:rsid w:val="001F61F2"/>
    <w:rsid w:val="00362AF1"/>
    <w:rsid w:val="003F570C"/>
    <w:rsid w:val="005117A5"/>
    <w:rsid w:val="0051429C"/>
    <w:rsid w:val="0056739E"/>
    <w:rsid w:val="00576457"/>
    <w:rsid w:val="00587479"/>
    <w:rsid w:val="005937DD"/>
    <w:rsid w:val="00733207"/>
    <w:rsid w:val="00893BFD"/>
    <w:rsid w:val="00947C48"/>
    <w:rsid w:val="00A50490"/>
    <w:rsid w:val="00AC42D9"/>
    <w:rsid w:val="00B26340"/>
    <w:rsid w:val="00B77FC9"/>
    <w:rsid w:val="00CC3E75"/>
    <w:rsid w:val="00E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3DA2"/>
  <w15:docId w15:val="{1B9A0DC8-26D3-49E5-9555-511EC65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ornella sinagra</cp:lastModifiedBy>
  <cp:revision>19</cp:revision>
  <dcterms:created xsi:type="dcterms:W3CDTF">2019-09-15T12:45:00Z</dcterms:created>
  <dcterms:modified xsi:type="dcterms:W3CDTF">2023-12-01T19:21:00Z</dcterms:modified>
</cp:coreProperties>
</file>